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2026020076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Beschaffung eines LKW mit Ladekran, Kommunalhydraulik - mit einem zul. Gesamtgewicht von mind. 18,0 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2026020076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eines LKW mit Ladekran, Kommunalhydraulik - mit einem zul. Gesamtgewicht von mind. 18,0 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